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B" w:rsidRDefault="00CA265F" w:rsidP="004807BB">
      <w:r>
        <w:fldChar w:fldCharType="begin"/>
      </w:r>
      <w:r w:rsidR="004807BB">
        <w:instrText xml:space="preserve"> HYPERLINK "</w:instrText>
      </w:r>
      <w:r w:rsidR="004807BB" w:rsidRPr="004807BB">
        <w:instrText>http://www.comciencia.br/comciencia/?section=8&amp;edicao=85&amp;id=1043</w:instrText>
      </w:r>
      <w:r w:rsidR="004807BB">
        <w:instrText xml:space="preserve">" </w:instrText>
      </w:r>
      <w:r>
        <w:fldChar w:fldCharType="separate"/>
      </w:r>
      <w:r w:rsidR="004807BB" w:rsidRPr="00A66735">
        <w:rPr>
          <w:rStyle w:val="Hyperlink"/>
        </w:rPr>
        <w:t>http://www.comciencia.br/comciencia/?section=8&amp;edicao=85&amp;id=1043</w:t>
      </w:r>
      <w:r>
        <w:fldChar w:fldCharType="end"/>
      </w:r>
      <w:r w:rsidR="004807BB">
        <w:t xml:space="preserve"> (acesso em 24/02/2013)</w:t>
      </w:r>
    </w:p>
    <w:tbl>
      <w:tblPr>
        <w:tblW w:w="9283" w:type="dxa"/>
        <w:jc w:val="center"/>
        <w:tblCellSpacing w:w="15" w:type="dxa"/>
        <w:tblInd w:w="-4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  <w:gridCol w:w="93"/>
      </w:tblGrid>
      <w:tr w:rsidR="004807BB" w:rsidTr="000B56CA">
        <w:trPr>
          <w:tblCellSpacing w:w="15" w:type="dxa"/>
          <w:jc w:val="center"/>
        </w:trPr>
        <w:tc>
          <w:tcPr>
            <w:tcW w:w="9145" w:type="dxa"/>
            <w:vAlign w:val="center"/>
            <w:hideMark/>
          </w:tcPr>
          <w:p w:rsidR="004807BB" w:rsidRDefault="004807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07BB" w:rsidRDefault="004807BB">
            <w:pPr>
              <w:rPr>
                <w:sz w:val="24"/>
                <w:szCs w:val="24"/>
              </w:rPr>
            </w:pPr>
          </w:p>
        </w:tc>
      </w:tr>
      <w:tr w:rsidR="004807BB" w:rsidTr="000B56CA">
        <w:trPr>
          <w:tblCellSpacing w:w="15" w:type="dxa"/>
          <w:jc w:val="center"/>
        </w:trPr>
        <w:tc>
          <w:tcPr>
            <w:tcW w:w="9145" w:type="dxa"/>
            <w:vAlign w:val="center"/>
            <w:hideMark/>
          </w:tcPr>
          <w:p w:rsidR="004807BB" w:rsidRPr="004807BB" w:rsidRDefault="004807BB">
            <w:pPr>
              <w:rPr>
                <w:b/>
                <w:sz w:val="28"/>
                <w:szCs w:val="28"/>
              </w:rPr>
            </w:pPr>
            <w:r w:rsidRPr="004807BB">
              <w:rPr>
                <w:b/>
                <w:sz w:val="28"/>
                <w:szCs w:val="28"/>
              </w:rPr>
              <w:t>Engordurando a arte contemporânea: as imagens de Fernanda Magalhães</w:t>
            </w:r>
          </w:p>
        </w:tc>
        <w:tc>
          <w:tcPr>
            <w:tcW w:w="0" w:type="auto"/>
            <w:vMerge/>
            <w:vAlign w:val="center"/>
            <w:hideMark/>
          </w:tcPr>
          <w:p w:rsidR="004807BB" w:rsidRDefault="004807BB">
            <w:pPr>
              <w:rPr>
                <w:sz w:val="24"/>
                <w:szCs w:val="24"/>
              </w:rPr>
            </w:pPr>
          </w:p>
        </w:tc>
      </w:tr>
      <w:tr w:rsidR="004807BB" w:rsidTr="000B56CA">
        <w:trPr>
          <w:tblCellSpacing w:w="15" w:type="dxa"/>
          <w:jc w:val="center"/>
        </w:trPr>
        <w:tc>
          <w:tcPr>
            <w:tcW w:w="9145" w:type="dxa"/>
            <w:vAlign w:val="center"/>
            <w:hideMark/>
          </w:tcPr>
          <w:p w:rsidR="004807BB" w:rsidRDefault="004807BB" w:rsidP="000B56CA">
            <w:pPr>
              <w:rPr>
                <w:sz w:val="24"/>
                <w:szCs w:val="24"/>
              </w:rPr>
            </w:pPr>
            <w:r>
              <w:t xml:space="preserve">Por </w:t>
            </w:r>
            <w:proofErr w:type="spellStart"/>
            <w:r>
              <w:t>Vinicios</w:t>
            </w:r>
            <w:proofErr w:type="spellEnd"/>
            <w:r>
              <w:t xml:space="preserve"> </w:t>
            </w:r>
            <w:proofErr w:type="spellStart"/>
            <w:r>
              <w:t>Kabral</w:t>
            </w:r>
            <w:proofErr w:type="spellEnd"/>
            <w:r>
              <w:t xml:space="preserve"> Ribeiro </w:t>
            </w:r>
          </w:p>
        </w:tc>
        <w:tc>
          <w:tcPr>
            <w:tcW w:w="0" w:type="auto"/>
            <w:vMerge/>
            <w:vAlign w:val="center"/>
            <w:hideMark/>
          </w:tcPr>
          <w:p w:rsidR="004807BB" w:rsidRDefault="004807BB">
            <w:pPr>
              <w:rPr>
                <w:sz w:val="24"/>
                <w:szCs w:val="24"/>
              </w:rPr>
            </w:pPr>
          </w:p>
        </w:tc>
      </w:tr>
      <w:tr w:rsidR="004807BB" w:rsidTr="000B56CA">
        <w:trPr>
          <w:trHeight w:val="150"/>
          <w:tblCellSpacing w:w="15" w:type="dxa"/>
          <w:jc w:val="center"/>
        </w:trPr>
        <w:tc>
          <w:tcPr>
            <w:tcW w:w="9145" w:type="dxa"/>
            <w:vAlign w:val="center"/>
            <w:hideMark/>
          </w:tcPr>
          <w:p w:rsidR="004807BB" w:rsidRDefault="004807BB">
            <w:pPr>
              <w:spacing w:line="150" w:lineRule="atLeas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807BB" w:rsidRDefault="004807BB">
            <w:pPr>
              <w:rPr>
                <w:sz w:val="20"/>
                <w:szCs w:val="20"/>
              </w:rPr>
            </w:pPr>
          </w:p>
        </w:tc>
      </w:tr>
      <w:tr w:rsidR="004807BB" w:rsidTr="000B56CA">
        <w:trPr>
          <w:tblCellSpacing w:w="15" w:type="dxa"/>
          <w:jc w:val="center"/>
        </w:trPr>
        <w:tc>
          <w:tcPr>
            <w:tcW w:w="9223" w:type="dxa"/>
            <w:gridSpan w:val="2"/>
            <w:vAlign w:val="center"/>
            <w:hideMark/>
          </w:tcPr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No documentário </w:t>
            </w:r>
            <w:r>
              <w:rPr>
                <w:rStyle w:val="nfase"/>
                <w:rFonts w:ascii="Verdana" w:hAnsi="Verdana"/>
                <w:sz w:val="20"/>
                <w:szCs w:val="20"/>
              </w:rPr>
              <w:t>Rotundus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, em pouco menos de cinco minutos, o corpo da artista visual Fernanda Magalhães (1962-) é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revelado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em pequenos detalhes: orelhas, mãos, olhos, silhueta. Ao final do vídeo uma resposta é dada, entre risadas, a uma pergunta que possivelmente seria: “você se considera uma pessoa gorda?” A resposta: “Eu sou gorda? Claro, com certeza, com orgulho. Sou gorda, sempre serei uma pessoa gorda, uma pessoa redonda,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né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? Eu adoro, é a minha constituição, essa sou eu”.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Nascida na cidade de Londrina (PR), a artista visual é graduada em educação artística pela Universidade Estadual de Londrina (UEL) e doutora em arte pela Universidade Estadual de Campinas (Unicamp). Fernanda Magalhães desenvolve pesquisas e experimentações sobre os limites e potencialidades de representações do corpo na arte, em uma predileção por corpos catalogados como acima do peso. Os trabalhos da artista inserem-se em um panorama da arte em que o corpo torna-se central na construção de obras produzidas a partir de diferentes linguagens.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É produtivo considerar algumas questões ao analisar os trabalhos desenvolvidos por Fernanda Magalhães: as metáforas do corpo nas visualidades artísticas, o enfrentamento aos discursos biomédicos 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patologizantes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engendramento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do campo da arte e das ciências na formulação de outros saberes e olhares. A artista entende seus trabalhos como uma ação possível dentre as tantas políticas do corpo. Essa tomada do corpo como político pode ser interpretada como linhas de fuga e dobras nas estruturas e redes de poder, além de um enfrentamento aos discursos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patologização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medicalização dos corpos vigentes na sociedade.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Em 1993, a artista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participou,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na Universidade Federal Fluminense (UFF), da oficina “Atelier Livre de Fotografia”, ministrada pelo fotógrafo e crítico de arte Pedro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Karp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Vasquez (1954-). Desde então ela pesquisa e produz o que denomina fotografias contaminadas e manipuladas. Seus trabalhos materializam-se em colagens e instalações que dialogam constantemente com a fotografia. A manipulação pode ser entendida como o gesto artesanal e criativo disparado pela artista. Ela recorta fragmentos de imagens, insere referências midiáticas, inscreve textos nas superfícies das imagens, cola materiais diversos. A manipulação é, também, digital, valendo-se de programas de computadores em seu repertório poético.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A vivência de Fernanda Magalhães no curso de Vasquez foi fundamental para a aproximação e uma melhor percepção de seu corpo e de suas experiências subjetivas nos processos de criação. Nos trabalhos exigidos para a oficina fotográfica, a artista explorou a questão da solidão e o isolamento que sentia em alguns momentos na sua chegada à cidade do Rio de Janeiro onde o exagerado culto ao corpo fez aumentar as suas angústias e os seus questionamentos acerca do (seu) corpo tido como “fora de forma”. Dentro dessa experimentação surgiu a série </w:t>
            </w:r>
            <w:proofErr w:type="spellStart"/>
            <w:r>
              <w:rPr>
                <w:rStyle w:val="nfase"/>
                <w:rFonts w:ascii="Verdana" w:hAnsi="Verdana"/>
                <w:sz w:val="20"/>
                <w:szCs w:val="20"/>
              </w:rPr>
              <w:t>Autorretrato</w:t>
            </w:r>
            <w:proofErr w:type="spellEnd"/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 no RJ </w:t>
            </w:r>
            <w:r>
              <w:rPr>
                <w:rFonts w:ascii="Verdana" w:hAnsi="Verdana"/>
                <w:sz w:val="20"/>
                <w:szCs w:val="20"/>
              </w:rPr>
              <w:t xml:space="preserve">(1993, Figura 1), na qual a artista aparece agachada, de costas, em um quarto com pouca luminosidade, apoiada em um colchonete no chão, tendo ao seu lado um carrinho para transportar mercadorias, malas, ou o peso da discriminação imputada ao seu corpo. </w:t>
            </w:r>
          </w:p>
          <w:p w:rsidR="004807BB" w:rsidRDefault="004807BB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543660" cy="2199379"/>
                  <wp:effectExtent l="19050" t="0" r="0" b="0"/>
                  <wp:docPr id="2" name="Imagem 2" descr="http://www.labjor.unicamp.br/comciencia/img/obesidade/ar_vinicios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bjor.unicamp.br/comciencia/img/obesidade/ar_vinicios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5781" cy="2200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Style w:val="Forte"/>
                <w:rFonts w:ascii="Verdana" w:hAnsi="Verdana"/>
                <w:sz w:val="15"/>
                <w:szCs w:val="15"/>
              </w:rPr>
              <w:t>Figura 1. Auto Retrato no RJ, 1993, Fernanda Magalhães. Portfólio da artista.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Fernanda Magalhães, ainda em 1993, amplia o processo de investigação de seus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autorretratos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inicia o seu desnudamento, em inserções de traços do seu corpo, em uma dificuldade em revelá-lo totalmente. Nessa série, intitulada </w:t>
            </w:r>
            <w:proofErr w:type="spellStart"/>
            <w:r>
              <w:rPr>
                <w:rStyle w:val="nfase"/>
                <w:rFonts w:ascii="Verdana" w:hAnsi="Verdana"/>
                <w:sz w:val="20"/>
                <w:szCs w:val="20"/>
              </w:rPr>
              <w:t>Autorretratos</w:t>
            </w:r>
            <w:proofErr w:type="spellEnd"/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 nus no RJ </w:t>
            </w:r>
            <w:r>
              <w:rPr>
                <w:rFonts w:ascii="Verdana" w:hAnsi="Verdana"/>
                <w:sz w:val="20"/>
                <w:szCs w:val="20"/>
              </w:rPr>
              <w:t xml:space="preserve">(Figura 2), a artista trabalha com bricolagem e apropriação de outros materiais, como texto de jornais, bilhetes de ônibus, recorte de revistas, cartas pessoais; uma característica que aparecerá nos próximos trabalhos da artista. </w:t>
            </w:r>
          </w:p>
          <w:p w:rsidR="004807BB" w:rsidRDefault="004807B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483274" cy="2355011"/>
                  <wp:effectExtent l="19050" t="0" r="2876" b="0"/>
                  <wp:docPr id="3" name="Imagem 3" descr="http://www.labjor.unicamp.br/comciencia/img/obesidade/ar_vinicios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abjor.unicamp.br/comciencia/img/obesidade/ar_vinicios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1" cy="2355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Style w:val="Forte"/>
                <w:rFonts w:ascii="Verdana" w:hAnsi="Verdana"/>
                <w:sz w:val="15"/>
                <w:szCs w:val="15"/>
              </w:rPr>
              <w:t>Figura 2. Auto Retrato Nu no RJ, 1993, Fernanda Magalhães. Portfólio da artista.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Em 1995, a artista submeteu uma proposta de projeto dessa série à Funarte, tendo sido contemplada com uma bolsa de pesquisa. Após desenvolver o projeto pelo período de um ano, apresentou 28 obras de arte, que compõem a série aqui analisada. Fernanda Magalhães é premiada no mesmo ano com o VII prêmio Marc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Ferrez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fotografia. A diferença substancial dessa série de trabalho para o anterior, </w:t>
            </w:r>
            <w:proofErr w:type="spellStart"/>
            <w:r>
              <w:rPr>
                <w:rStyle w:val="nfase"/>
                <w:rFonts w:ascii="Verdana" w:hAnsi="Verdana"/>
                <w:sz w:val="20"/>
                <w:szCs w:val="20"/>
              </w:rPr>
              <w:t>Autorretratos</w:t>
            </w:r>
            <w:proofErr w:type="spellEnd"/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 nus no RJ,</w:t>
            </w:r>
            <w:r>
              <w:rPr>
                <w:rFonts w:ascii="Verdana" w:hAnsi="Verdana"/>
                <w:sz w:val="20"/>
                <w:szCs w:val="20"/>
              </w:rPr>
              <w:t xml:space="preserve"> é a consciência de seu corpo, ora em fragmentos ora visualmente revelado.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É instigante a forma como a artista intitulou esses trabalhos: gorda, em uma escala de 1 a 28. Um indício de como a mulher gorda é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percebida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no tecido social, pelo saber biomédico e pelos meios de comunicação de massa apenas por sua corporeidade. E, também, a tônica que movimenta a representação do corpo não apenas dirigida às mulheres gordas, mas a todas e todos que vivenciam diariamente alguma insatisfação ou sentimento de não pertencimento em razão de algum atributo físico. Além de enumerar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sequencialmente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os trabalhos da série </w:t>
            </w:r>
            <w:r>
              <w:rPr>
                <w:rStyle w:val="nfase"/>
                <w:rFonts w:ascii="Verdana" w:hAnsi="Verdana"/>
                <w:sz w:val="20"/>
                <w:szCs w:val="20"/>
              </w:rPr>
              <w:t>A representação da mulher gorda nua na fotografia,</w:t>
            </w:r>
            <w:r>
              <w:rPr>
                <w:rFonts w:ascii="Verdana" w:hAnsi="Verdana"/>
                <w:sz w:val="20"/>
                <w:szCs w:val="20"/>
              </w:rPr>
              <w:t xml:space="preserve"> é comum em algumas obras a retirada do rosto da artista, assim como a sobreposição de outras imagens.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Fernanda Magalhães opera genuinamente o jogo de esconder, em alguns momentos, o rosto que desconhece a nudez, ao mesmo tempo em que descobre em seu corpo a nudez. Se o rosto é a possibilidade de uma nova comunicação erótica, para a artista, eliminá-lo constitui a possibilidade de anular a individualidade e dirigir ao corpo das mulheres gordas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nuas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outras nuances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 erotismo, distantes dos habituais estereótipos e associações com a anormalidade do corpo feminino gordo. O que a artista provoca, questiona e subverte são as condições claustrofóbicas que nossos corpos vivenciam rotineiramente. Suas imagens circulam por um mundo onde corpos são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reificados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A obsolescência 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perecibilidade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são constantes, assim como a fragmentação dos sujeitos.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Em </w:t>
            </w:r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Gorda 13 </w:t>
            </w:r>
            <w:r>
              <w:rPr>
                <w:rFonts w:ascii="Verdana" w:hAnsi="Verdana"/>
                <w:sz w:val="20"/>
                <w:szCs w:val="20"/>
              </w:rPr>
              <w:t xml:space="preserve">(Figura 3) temos um fundo escuro, sobreposto por uma imagem, no canto inferior à esquerda, retirada de uma revista pornográfica especializada em nudez de mulheres gordas. Ao lado direito, um retrato em 3x4 de Fernanda Magalhães quando criança é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entrecruzado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por excertos textuais. Nessa impressão, entre seu retrato fragmentado e o texto, podemos observar um duplo desabafo repercutindo não apenas para a sua experiência com o corpo, mas também sobre a corporeidade feminina: “Quero que as mulheres magras e médias encarem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disforia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sua imagem corporal e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deem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conta de que há um mundo de diferença entre suas experiências de mulheres que odeiam seus corpos e minha experiência de ser gorda. Todos os corpos femininos são odiados em nossa cultura, e isso não significa que todas as mulheres sejam gordas”.</w:t>
            </w:r>
          </w:p>
          <w:p w:rsidR="004807BB" w:rsidRDefault="004807BB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439479" cy="3019245"/>
                  <wp:effectExtent l="19050" t="0" r="0" b="0"/>
                  <wp:docPr id="4" name="Imagem 4" descr="http://www.labjor.unicamp.br/comciencia/img/obesidade/ar_vinicios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bjor.unicamp.br/comciencia/img/obesidade/ar_vinicios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12" cy="3021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Style w:val="Forte"/>
                <w:rFonts w:ascii="Verdana" w:hAnsi="Verdana"/>
                <w:sz w:val="15"/>
                <w:szCs w:val="15"/>
              </w:rPr>
              <w:t>Figura 3. Gorda 13, Fernanda Magalhães, 1995. Portfólio da artista.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Já </w:t>
            </w:r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Classificações científicas da obesidade </w:t>
            </w:r>
            <w:r>
              <w:rPr>
                <w:rFonts w:ascii="Verdana" w:hAnsi="Verdana"/>
                <w:sz w:val="20"/>
                <w:szCs w:val="20"/>
              </w:rPr>
              <w:t xml:space="preserve">(2000, Figura 4)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é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uma instalação onde a artista critica os diagnósticos médicos e as tabelas de Índice de Massa Corporal (IMC) e suas tecnologias de enquadramento do corpo em relação à quantidade de gordura corpórea. Ao reproduzir imagens de corpos em tamanho natural, a artista dispõe, em espaços expositivos, essas variações corporais. As imagens são recortadas de tal maneira que apenas a sua silhueta é mantida, permitindo aos presentes cruzar e sentir o volume de muitos corpos. Como lembrado pela artista, esse trabalho na época de sua primeira exposição, em 2000, foi considerado por alguns endocrinologistas da cidade de Londrina como um “desserviço à medicina”, pois a obesidade é considerada uma das maiores epidemias da contemporaneidade. </w:t>
            </w:r>
          </w:p>
          <w:p w:rsidR="004807BB" w:rsidRDefault="004807BB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189712" cy="2950234"/>
                  <wp:effectExtent l="19050" t="0" r="0" b="0"/>
                  <wp:docPr id="5" name="Imagem 5" descr="http://www.labjor.unicamp.br/comciencia/img/obesidade/ar_vinicios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abjor.unicamp.br/comciencia/img/obesidade/ar_vinicios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10" cy="2951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Style w:val="Forte"/>
                <w:rFonts w:ascii="Verdana" w:hAnsi="Verdana"/>
                <w:sz w:val="15"/>
                <w:szCs w:val="15"/>
              </w:rPr>
              <w:t>Figura 4. Classificações Científicas da Obesidade, Fernanda Magalhães, 2000. Portfólio da artista.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Em relação ao corpo com sobrepeso, gordo ou obeso, é pertinente entendermos a ojeriza reinante contra os corpos que apresentam uma maior quantidade de gordura. Há um sentimento coletivo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lipofobia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ou seja, uma formação social que tem aversão à gordura, ao sobrepeso e à obesidade. O grande paradoxo é que as sociedades industrializadas criaram um exército de cidadãos com excesso de peso. De maneira geral, o alto custo de uma alimentação saudável, o tempo escasso para preparar e apreciar uma refeição e a abundante oferta de comidas rápidas conhecidas como </w:t>
            </w:r>
            <w:proofErr w:type="spellStart"/>
            <w:r>
              <w:rPr>
                <w:rStyle w:val="nfase"/>
                <w:rFonts w:ascii="Verdana" w:hAnsi="Verdana"/>
                <w:sz w:val="20"/>
                <w:szCs w:val="20"/>
              </w:rPr>
              <w:t>fast</w:t>
            </w:r>
            <w:proofErr w:type="spellEnd"/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fase"/>
                <w:rFonts w:ascii="Verdana" w:hAnsi="Verdana"/>
                <w:sz w:val="20"/>
                <w:szCs w:val="20"/>
              </w:rPr>
              <w:t>foods</w:t>
            </w:r>
            <w:proofErr w:type="spellEnd"/>
            <w:r>
              <w:rPr>
                <w:rStyle w:val="nfase"/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coadunam-se com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 sedentarismo exigido para profissões burocráticas ou ligadas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ao uso de computadores para gerar indivíduos que acumulam gordura em seus corpos.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O cenário descrito é apenas uma das explicações para a questão da obesidade. Não cabe, aqui, investigar as inúmeras causas da obesidade e seus múltiplos fatores – genéticos, psicológicos, sociais – e, sim, problematizar como a não conformação com as exigências estéticas contemporâneas tornou-se um estigma e uma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desbonificação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no tecido social.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As mulheres gordas nuas no trabalho de Magalhães são transgressoras. Considero que no contexto da produção da arte contemporânea brasileira é perceptível e necessário algum grau de transgressão ao se trabalhar temas como as sexualidades, o corpo, a obesidade, a violência urbana, a religião, ou outros assuntos caros à moral de nosso país. Meu argumento é o de que a gordura é uma transgressão por ferir e afrontar de diversas maneiras a idealização do corpo saudável, livre do sobrepeso, da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compulsoriedade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pelo bem-estar, o corpo disciplinado e em movimento. </w:t>
            </w:r>
          </w:p>
          <w:p w:rsidR="004807BB" w:rsidRDefault="004807BB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 xml:space="preserve">Ao desnudar seu corpo gordo, redondo e volumoso, Fernanda Magalhães assume uma transgressão em sua criação artística. Mais ainda, a artista trama, investe na escrita de si mesma e do mundo, constrói, destrói, fragmenta, sobrepõe imagens, discursos, medos. As obras da artista transgridem não com o intuito da exibição do corpo pelo “frenesi da exibição”, mas por alinhavar as poéticas do corpo com o fazer criativo que supera a dicotomia normal, anormal. Moral e não moral. Imagens transgressoras que violam, profanam e dançam sobre os frágeis terrenos da moralidade cristã. Imagens que devolvem o pecado aos olhos dos que condenam e julgam. Quem está nua não são as mulheres gordas, não é Fernanda Magalhães. Mas todas e todos que combatem aquele corpo, que o repelem da sociedade. Seus trabalhos contestam e denunciam, mas acima de tudo colaboram para “alargar” o lugar do corpo na sociedade, possibilidades de se “engordurar o mundo”. </w:t>
            </w:r>
          </w:p>
          <w:p w:rsidR="004807BB" w:rsidRDefault="004807BB">
            <w:pPr>
              <w:pStyle w:val="NormalWeb"/>
            </w:pPr>
            <w:proofErr w:type="spellStart"/>
            <w:r>
              <w:rPr>
                <w:rStyle w:val="Forte"/>
                <w:rFonts w:ascii="Verdana" w:hAnsi="Verdana"/>
                <w:i/>
                <w:iCs/>
                <w:sz w:val="20"/>
                <w:szCs w:val="20"/>
              </w:rPr>
              <w:t>Vinicios</w:t>
            </w:r>
            <w:proofErr w:type="spellEnd"/>
            <w:r>
              <w:rPr>
                <w:rStyle w:val="Forte"/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Verdana" w:hAnsi="Verdana"/>
                <w:i/>
                <w:iCs/>
                <w:sz w:val="20"/>
                <w:szCs w:val="20"/>
              </w:rPr>
              <w:t>Kabral</w:t>
            </w:r>
            <w:proofErr w:type="spellEnd"/>
            <w:r>
              <w:rPr>
                <w:rStyle w:val="Forte"/>
                <w:rFonts w:ascii="Verdana" w:hAnsi="Verdana"/>
                <w:i/>
                <w:iCs/>
                <w:sz w:val="20"/>
                <w:szCs w:val="20"/>
              </w:rPr>
              <w:t xml:space="preserve"> Ribeiro</w:t>
            </w:r>
            <w:r>
              <w:rPr>
                <w:rStyle w:val="nfase"/>
                <w:rFonts w:ascii="Verdana" w:hAnsi="Verdana"/>
                <w:sz w:val="20"/>
                <w:szCs w:val="20"/>
              </w:rPr>
              <w:t xml:space="preserve"> é doutorando em comunicação e cultura na Universidade Federal do Rio de Janeiro, professor da Escola de Belas Artes na mesma instituição. </w:t>
            </w:r>
          </w:p>
          <w:p w:rsidR="004807BB" w:rsidRDefault="004807BB">
            <w:pPr>
              <w:pStyle w:val="NormalWeb"/>
            </w:pPr>
            <w:proofErr w:type="gramStart"/>
            <w:r>
              <w:rPr>
                <w:rStyle w:val="Forte"/>
                <w:rFonts w:ascii="Verdana" w:hAnsi="Verdana"/>
                <w:sz w:val="15"/>
                <w:szCs w:val="15"/>
              </w:rPr>
              <w:t>1</w:t>
            </w:r>
            <w:proofErr w:type="gramEnd"/>
            <w:r>
              <w:rPr>
                <w:rStyle w:val="Forte"/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 xml:space="preserve">Realização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Kinoarte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. Disponível em: </w:t>
            </w:r>
            <w:hyperlink r:id="rId8" w:tgtFrame="_blank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http://www.youtube.com/watch?v=0DDknRfJBZU</w:t>
              </w:r>
            </w:hyperlink>
            <w:r>
              <w:rPr>
                <w:rFonts w:ascii="Verdana" w:hAnsi="Verdana"/>
                <w:sz w:val="15"/>
                <w:szCs w:val="15"/>
              </w:rPr>
              <w:t xml:space="preserve">. Acesso: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23 jan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2012. </w:t>
            </w:r>
          </w:p>
        </w:tc>
      </w:tr>
    </w:tbl>
    <w:p w:rsidR="00F16BA3" w:rsidRDefault="00F16BA3" w:rsidP="004807BB"/>
    <w:sectPr w:rsidR="00F16BA3" w:rsidSect="00480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7BB"/>
    <w:rsid w:val="000B56CA"/>
    <w:rsid w:val="004807BB"/>
    <w:rsid w:val="00CA265F"/>
    <w:rsid w:val="00F1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807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807BB"/>
    <w:rPr>
      <w:i/>
      <w:iCs/>
    </w:rPr>
  </w:style>
  <w:style w:type="character" w:styleId="Forte">
    <w:name w:val="Strong"/>
    <w:basedOn w:val="Fontepargpadro"/>
    <w:uiPriority w:val="22"/>
    <w:qFormat/>
    <w:rsid w:val="004807B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DDknRfJBZ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1678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2013-02-24T15:42:00Z</dcterms:created>
  <dcterms:modified xsi:type="dcterms:W3CDTF">2013-07-22T02:08:00Z</dcterms:modified>
</cp:coreProperties>
</file>